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10" w:rsidRPr="001C5D2F" w:rsidRDefault="00794910" w:rsidP="001C5D2F">
      <w:pPr>
        <w:spacing w:line="276" w:lineRule="auto"/>
        <w:rPr>
          <w:rFonts w:ascii="Times New Roman" w:hAnsi="Times New Roman" w:cs="Times New Roman"/>
        </w:rPr>
      </w:pPr>
    </w:p>
    <w:p w:rsidR="005161E3" w:rsidRDefault="00794910" w:rsidP="00BB6582">
      <w:pPr>
        <w:spacing w:line="276" w:lineRule="auto"/>
        <w:jc w:val="center"/>
        <w:rPr>
          <w:rFonts w:ascii="Times New Roman" w:hAnsi="Times New Roman" w:cs="Times New Roman"/>
          <w:sz w:val="28"/>
          <w:szCs w:val="28"/>
        </w:rPr>
      </w:pPr>
      <w:r w:rsidRPr="005161E3">
        <w:rPr>
          <w:rFonts w:ascii="Times New Roman" w:hAnsi="Times New Roman" w:cs="Times New Roman"/>
          <w:sz w:val="28"/>
          <w:szCs w:val="28"/>
        </w:rPr>
        <w:t xml:space="preserve">«ЗАПУСК РЕЧИ У НЕГОВОРЯЩИХ ДЕТЕЙ. </w:t>
      </w:r>
    </w:p>
    <w:p w:rsidR="00794910" w:rsidRPr="005161E3" w:rsidRDefault="00794910" w:rsidP="00BB6582">
      <w:pPr>
        <w:spacing w:line="276" w:lineRule="auto"/>
        <w:jc w:val="center"/>
        <w:rPr>
          <w:rFonts w:ascii="Times New Roman" w:hAnsi="Times New Roman" w:cs="Times New Roman"/>
          <w:sz w:val="28"/>
          <w:szCs w:val="28"/>
        </w:rPr>
      </w:pPr>
      <w:r w:rsidRPr="005161E3">
        <w:rPr>
          <w:rFonts w:ascii="Times New Roman" w:hAnsi="Times New Roman" w:cs="Times New Roman"/>
          <w:sz w:val="28"/>
          <w:szCs w:val="28"/>
        </w:rPr>
        <w:t>СОВРЕМЕННЫЕ МЕТОДИКИ»</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Рассмотрим направления, задачи и приемы логопедической работы с </w:t>
      </w:r>
      <w:proofErr w:type="spellStart"/>
      <w:r w:rsidRPr="005161E3">
        <w:rPr>
          <w:rFonts w:ascii="Times New Roman" w:hAnsi="Times New Roman" w:cs="Times New Roman"/>
          <w:sz w:val="28"/>
          <w:szCs w:val="28"/>
        </w:rPr>
        <w:t>безречевыми</w:t>
      </w:r>
      <w:proofErr w:type="spellEnd"/>
      <w:r w:rsidRPr="005161E3">
        <w:rPr>
          <w:rFonts w:ascii="Times New Roman" w:hAnsi="Times New Roman" w:cs="Times New Roman"/>
          <w:sz w:val="28"/>
          <w:szCs w:val="28"/>
        </w:rPr>
        <w:t xml:space="preserve"> детьми</w:t>
      </w:r>
    </w:p>
    <w:p w:rsidR="00794910" w:rsidRPr="005161E3" w:rsidRDefault="005161E3" w:rsidP="005161E3">
      <w:pPr>
        <w:tabs>
          <w:tab w:val="left" w:pos="1186"/>
        </w:tabs>
        <w:spacing w:line="276" w:lineRule="auto"/>
        <w:ind w:firstLine="360"/>
        <w:jc w:val="center"/>
        <w:rPr>
          <w:rFonts w:ascii="Times New Roman" w:hAnsi="Times New Roman" w:cs="Times New Roman"/>
          <w:sz w:val="28"/>
          <w:szCs w:val="28"/>
          <w:u w:val="single"/>
        </w:rPr>
      </w:pPr>
      <w:r>
        <w:rPr>
          <w:rFonts w:ascii="Times New Roman" w:hAnsi="Times New Roman" w:cs="Times New Roman"/>
          <w:sz w:val="28"/>
          <w:szCs w:val="28"/>
          <w:u w:val="single"/>
        </w:rPr>
        <w:t>1</w:t>
      </w:r>
      <w:r w:rsidR="00794910" w:rsidRPr="005161E3">
        <w:rPr>
          <w:rFonts w:ascii="Times New Roman" w:hAnsi="Times New Roman" w:cs="Times New Roman"/>
          <w:sz w:val="28"/>
          <w:szCs w:val="28"/>
          <w:u w:val="single"/>
        </w:rPr>
        <w:t>этап логопедической работы (</w:t>
      </w:r>
      <w:proofErr w:type="gramStart"/>
      <w:r w:rsidR="00794910" w:rsidRPr="005161E3">
        <w:rPr>
          <w:rFonts w:ascii="Times New Roman" w:hAnsi="Times New Roman" w:cs="Times New Roman"/>
          <w:sz w:val="28"/>
          <w:szCs w:val="28"/>
          <w:u w:val="single"/>
        </w:rPr>
        <w:t>подготовительный</w:t>
      </w:r>
      <w:proofErr w:type="gramEnd"/>
      <w:r w:rsidR="00794910" w:rsidRPr="005161E3">
        <w:rPr>
          <w:rFonts w:ascii="Times New Roman" w:hAnsi="Times New Roman" w:cs="Times New Roman"/>
          <w:sz w:val="28"/>
          <w:szCs w:val="28"/>
          <w:u w:val="single"/>
        </w:rPr>
        <w:t>)</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На подготовительном этапе проводится дополнительное изучение </w:t>
      </w:r>
      <w:proofErr w:type="spellStart"/>
      <w:r w:rsidRPr="005161E3">
        <w:rPr>
          <w:rFonts w:ascii="Times New Roman" w:hAnsi="Times New Roman" w:cs="Times New Roman"/>
          <w:sz w:val="28"/>
          <w:szCs w:val="28"/>
        </w:rPr>
        <w:t>безречевых</w:t>
      </w:r>
      <w:proofErr w:type="spellEnd"/>
      <w:r w:rsidRPr="005161E3">
        <w:rPr>
          <w:rFonts w:ascii="Times New Roman" w:hAnsi="Times New Roman" w:cs="Times New Roman"/>
          <w:sz w:val="28"/>
          <w:szCs w:val="28"/>
        </w:rPr>
        <w:t xml:space="preserve"> детей, уточняется речевой диагноз, после оценки комплекса факторов определяется прогноз.</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Основные направления работы на подготовительном этапе:</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-установление зрительного и эмоционального контактов;</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-подбор адекватной аффективной и сенсорной стимуляций;</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-настрой ребенка на эмоциональное сопереживание;</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-повышение уровня общей активности ребенка;</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-организация произвольного внимания — развитие способности к концентрации, распределению и переключению внимания.</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Ситуацию общения необходимо организовать так, чтобы она была комфортной для ребенка, подкреплялась приятными впечатлениями и не требовала недоступных для него форм взаимодействия. Родителей нужно учить способам привлечения внимания дошкольника, стимуляции его к развитию активного взаимодействия. Это способствует формированию эмоционального фона, социальной направленности и регуляции поведения.</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Положительный эмоциональный настрой на совместную деятельность формируется на основе использования различных видов неречевой деятельности (игра, рисование, лепка). Эти задания развивают сосредоточение внимания на развитии событий. Эмоциональный смысл вводится в задания, основанные на сенсорной стимуляции — раскачивания, кружения, переливание воды, размазывание крема на различных поверхностях. </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В простейших играх необходимо поддерживать сенсорной стимуляцией переживание обычных, но значимых ситуаций: кормление куклы, укладывание спать мишки, катание куклы в коляске. Постепенно в игру включаются небольшие сложности, также подкрепленные сенсорными эффектами, расширяется стереотип взаимодействия, сенсорная стимуляция становится более разнообразной. Необходимо стимулировать детей на непроизвольные подражания действиям, мимике и интонациям взрослых. Нужно обыгрывать звуковые реакции с помощью эмоционально-смыслового </w:t>
      </w:r>
      <w:proofErr w:type="gramStart"/>
      <w:r w:rsidRPr="005161E3">
        <w:rPr>
          <w:rFonts w:ascii="Times New Roman" w:hAnsi="Times New Roman" w:cs="Times New Roman"/>
          <w:sz w:val="28"/>
          <w:szCs w:val="28"/>
        </w:rPr>
        <w:t>комментария игр</w:t>
      </w:r>
      <w:proofErr w:type="gramEnd"/>
      <w:r w:rsidRPr="005161E3">
        <w:rPr>
          <w:rFonts w:ascii="Times New Roman" w:hAnsi="Times New Roman" w:cs="Times New Roman"/>
          <w:sz w:val="28"/>
          <w:szCs w:val="28"/>
        </w:rPr>
        <w:t xml:space="preserve"> и занятий, сопровождающего ребенка в течение дня.</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lastRenderedPageBreak/>
        <w:t xml:space="preserve">Материалы для игр и заданий необходимо подбирать в соответствии с интересами конкретного ребенка. Обязательно нужно стараться сгладить неприятные ощущения, фиксируясь на </w:t>
      </w:r>
      <w:proofErr w:type="gramStart"/>
      <w:r w:rsidRPr="005161E3">
        <w:rPr>
          <w:rFonts w:ascii="Times New Roman" w:hAnsi="Times New Roman" w:cs="Times New Roman"/>
          <w:sz w:val="28"/>
          <w:szCs w:val="28"/>
        </w:rPr>
        <w:t>приятных</w:t>
      </w:r>
      <w:proofErr w:type="gramEnd"/>
      <w:r w:rsidRPr="005161E3">
        <w:rPr>
          <w:rFonts w:ascii="Times New Roman" w:hAnsi="Times New Roman" w:cs="Times New Roman"/>
          <w:sz w:val="28"/>
          <w:szCs w:val="28"/>
        </w:rPr>
        <w:t>, накладывать словесную формулу на аффективные реакции дошкольника. В ответ на любые звуковые реакции используется положительное подкрепление.</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Построение хода занятий должно отвечать следующим требованиям:</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-создание коммуникативных ситуаций;</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-осуществление смен различных видов деятельности; </w:t>
      </w:r>
      <w:proofErr w:type="gramStart"/>
      <w:r w:rsidRPr="005161E3">
        <w:rPr>
          <w:rFonts w:ascii="Times New Roman" w:hAnsi="Times New Roman" w:cs="Times New Roman"/>
          <w:sz w:val="28"/>
          <w:szCs w:val="28"/>
        </w:rPr>
        <w:t>-и</w:t>
      </w:r>
      <w:proofErr w:type="gramEnd"/>
      <w:r w:rsidRPr="005161E3">
        <w:rPr>
          <w:rFonts w:ascii="Times New Roman" w:hAnsi="Times New Roman" w:cs="Times New Roman"/>
          <w:sz w:val="28"/>
          <w:szCs w:val="28"/>
        </w:rPr>
        <w:t>спользование рациональных сочетаний различных приемов;</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-постепенное усложнение форм работы.</w:t>
      </w:r>
    </w:p>
    <w:p w:rsidR="00794910" w:rsidRPr="005161E3" w:rsidRDefault="00794910" w:rsidP="003F3611">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На подготовительном этапе логопед должен опираться на различные пути и условия, помогающие ребенку овладеть навыками общения. </w:t>
      </w:r>
    </w:p>
    <w:p w:rsidR="00794910" w:rsidRPr="005161E3" w:rsidRDefault="005161E3" w:rsidP="005161E3">
      <w:pPr>
        <w:tabs>
          <w:tab w:val="left" w:pos="1174"/>
        </w:tabs>
        <w:spacing w:line="276" w:lineRule="auto"/>
        <w:ind w:firstLine="360"/>
        <w:jc w:val="center"/>
        <w:rPr>
          <w:rFonts w:ascii="Times New Roman" w:hAnsi="Times New Roman" w:cs="Times New Roman"/>
          <w:sz w:val="28"/>
          <w:szCs w:val="28"/>
          <w:u w:val="single"/>
        </w:rPr>
      </w:pPr>
      <w:r>
        <w:rPr>
          <w:rFonts w:ascii="Times New Roman" w:hAnsi="Times New Roman" w:cs="Times New Roman"/>
          <w:sz w:val="28"/>
          <w:szCs w:val="28"/>
          <w:u w:val="single"/>
        </w:rPr>
        <w:t>2</w:t>
      </w:r>
      <w:r w:rsidR="00794910" w:rsidRPr="005161E3">
        <w:rPr>
          <w:rFonts w:ascii="Times New Roman" w:hAnsi="Times New Roman" w:cs="Times New Roman"/>
          <w:sz w:val="28"/>
          <w:szCs w:val="28"/>
          <w:u w:val="single"/>
        </w:rPr>
        <w:t>этап логопедической работы (</w:t>
      </w:r>
      <w:proofErr w:type="gramStart"/>
      <w:r w:rsidR="00794910" w:rsidRPr="005161E3">
        <w:rPr>
          <w:rFonts w:ascii="Times New Roman" w:hAnsi="Times New Roman" w:cs="Times New Roman"/>
          <w:sz w:val="28"/>
          <w:szCs w:val="28"/>
          <w:u w:val="single"/>
        </w:rPr>
        <w:t>начальный</w:t>
      </w:r>
      <w:proofErr w:type="gramEnd"/>
      <w:r w:rsidR="00794910" w:rsidRPr="005161E3">
        <w:rPr>
          <w:rFonts w:ascii="Times New Roman" w:hAnsi="Times New Roman" w:cs="Times New Roman"/>
          <w:sz w:val="28"/>
          <w:szCs w:val="28"/>
          <w:u w:val="single"/>
        </w:rPr>
        <w:t>)</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На начальном этапе решаются задачи выработки языковых навыков и сенсомоторных эталонов, необходимых для формирования коммуникативной деятельности. Важно создание стратегии коммуникативного поведения с использованием невербальных компонентов коммуникации, </w:t>
      </w:r>
      <w:proofErr w:type="spellStart"/>
      <w:r w:rsidRPr="005161E3">
        <w:rPr>
          <w:rFonts w:ascii="Times New Roman" w:hAnsi="Times New Roman" w:cs="Times New Roman"/>
          <w:sz w:val="28"/>
          <w:szCs w:val="28"/>
        </w:rPr>
        <w:t>звукоизобразительных</w:t>
      </w:r>
      <w:proofErr w:type="spellEnd"/>
      <w:r w:rsidRPr="005161E3">
        <w:rPr>
          <w:rFonts w:ascii="Times New Roman" w:hAnsi="Times New Roman" w:cs="Times New Roman"/>
          <w:sz w:val="28"/>
          <w:szCs w:val="28"/>
        </w:rPr>
        <w:t xml:space="preserve"> элементов.</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Занятия проводятся индивидуально и (или) малыми подгруппами (2—3 ребенка) ежедневно. Продолжительность занятий устанавливается в зависимости от состояния дошкольников и их готовности к сотрудничеству (от 10 до 40 мин). В каждое занятие включается широкий диапазон упражнений и игр, направленных на формирование</w:t>
      </w:r>
    </w:p>
    <w:p w:rsidR="00794910" w:rsidRPr="005161E3" w:rsidRDefault="00794910" w:rsidP="001C5D2F">
      <w:pPr>
        <w:spacing w:line="276" w:lineRule="auto"/>
        <w:rPr>
          <w:rFonts w:ascii="Times New Roman" w:hAnsi="Times New Roman" w:cs="Times New Roman"/>
          <w:sz w:val="28"/>
          <w:szCs w:val="28"/>
        </w:rPr>
      </w:pPr>
      <w:r w:rsidRPr="005161E3">
        <w:rPr>
          <w:rFonts w:ascii="Times New Roman" w:hAnsi="Times New Roman" w:cs="Times New Roman"/>
          <w:sz w:val="28"/>
          <w:szCs w:val="28"/>
        </w:rPr>
        <w:t>предпосылок общения и развитие речи. Упражнение заканчивается прежде, чем оно наскучит детям. Своевременное переключение на другую деятельность должно происходить при помощи голосовых реакций, логических пауз и ударений, интонационных конструкций. Посторонние раздражители на занятии должны быть сведены к минимуму.</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Каждое занятие состоит из трех частей: вводно мотивационной, операционно-исполнительной, оценочно рефлексивной.</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Вводно-мотивационная (1—3 мин) включает ритуал приветствия, установление и поддержание эмоционально положительного контакта, что способствует созданию установок на позитивную ориентацию на занятии и совместную деятельность.</w:t>
      </w:r>
    </w:p>
    <w:p w:rsidR="00794910" w:rsidRPr="005161E3" w:rsidRDefault="00794910" w:rsidP="003F3611">
      <w:pPr>
        <w:tabs>
          <w:tab w:val="right" w:pos="10884"/>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Содержание операционно-исполнительной предусматривает реализацию определенного этапа программы обучения.</w:t>
      </w:r>
    </w:p>
    <w:p w:rsidR="00794910" w:rsidRPr="005161E3" w:rsidRDefault="00794910" w:rsidP="001C5D2F">
      <w:pPr>
        <w:spacing w:line="276" w:lineRule="auto"/>
        <w:ind w:firstLine="360"/>
        <w:rPr>
          <w:rFonts w:ascii="Times New Roman" w:hAnsi="Times New Roman" w:cs="Times New Roman"/>
          <w:sz w:val="28"/>
          <w:szCs w:val="28"/>
        </w:rPr>
      </w:pPr>
      <w:proofErr w:type="gramStart"/>
      <w:r w:rsidRPr="005161E3">
        <w:rPr>
          <w:rFonts w:ascii="Times New Roman" w:hAnsi="Times New Roman" w:cs="Times New Roman"/>
          <w:sz w:val="28"/>
          <w:szCs w:val="28"/>
        </w:rPr>
        <w:t>Оценочно-рефлексивная</w:t>
      </w:r>
      <w:proofErr w:type="gramEnd"/>
      <w:r w:rsidRPr="005161E3">
        <w:rPr>
          <w:rFonts w:ascii="Times New Roman" w:hAnsi="Times New Roman" w:cs="Times New Roman"/>
          <w:sz w:val="28"/>
          <w:szCs w:val="28"/>
        </w:rPr>
        <w:t xml:space="preserve"> (2—5 мин) представляет собой подведение итогов, оценивание деятельности детей, рефлексирование происходящего.</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Исходя из особенностей речевого дефекта детей, приемы логопедической работы могут варьироваться.</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lastRenderedPageBreak/>
        <w:t>Так, в работе с детьми с сенсорной алалией воздействие направляется на воспитание сознательного анализа состава речи, развитие фонематического восприятия, понимание речевых структур. Взрослым необходимо избегать хлопков в ладоши, топанья, стуков, так как в этих случаях детьми воспринимаются колебания, вибрация, а не звучание.</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В работе с детьми с моторной алалией важны формирование мотивационной основы высказывания, развитие психической активности и отраженной речи.</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В работе с детьми с нарушением слуха большое значение имеет подражание, широко используется предметная деятельность на основе эмоционального воздействия </w:t>
      </w:r>
      <w:proofErr w:type="gramStart"/>
      <w:r w:rsidRPr="005161E3">
        <w:rPr>
          <w:rFonts w:ascii="Times New Roman" w:hAnsi="Times New Roman" w:cs="Times New Roman"/>
          <w:sz w:val="28"/>
          <w:szCs w:val="28"/>
        </w:rPr>
        <w:t>со</w:t>
      </w:r>
      <w:proofErr w:type="gramEnd"/>
      <w:r w:rsidRPr="005161E3">
        <w:rPr>
          <w:rFonts w:ascii="Times New Roman" w:hAnsi="Times New Roman" w:cs="Times New Roman"/>
          <w:sz w:val="28"/>
          <w:szCs w:val="28"/>
        </w:rPr>
        <w:t xml:space="preserve"> взрослым, уточняется характер имеющихся звуков.</w:t>
      </w:r>
    </w:p>
    <w:p w:rsidR="00794910" w:rsidRPr="005161E3" w:rsidRDefault="00794910" w:rsidP="001C5D2F">
      <w:pPr>
        <w:spacing w:line="276" w:lineRule="auto"/>
        <w:ind w:firstLine="360"/>
        <w:rPr>
          <w:rFonts w:ascii="Times New Roman" w:hAnsi="Times New Roman" w:cs="Times New Roman"/>
          <w:sz w:val="28"/>
          <w:szCs w:val="28"/>
        </w:rPr>
      </w:pPr>
      <w:proofErr w:type="gramStart"/>
      <w:r w:rsidRPr="005161E3">
        <w:rPr>
          <w:rFonts w:ascii="Times New Roman" w:hAnsi="Times New Roman" w:cs="Times New Roman"/>
          <w:sz w:val="28"/>
          <w:szCs w:val="28"/>
        </w:rPr>
        <w:t>В работе с детьми с интеллектуальной недостаточностью важны развитие наглядного мышления, ознакомление с предметами окружающей действительности.</w:t>
      </w:r>
      <w:proofErr w:type="gramEnd"/>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Работа по установлению контакта с детьми с ранним детским аутизмом (РДА) должна проходить особенно осторожно. Главным является снятие общей отрицательной оценки взрослого человека ребенком. «Приручая» такого дошкольника, не нужно привлекать его зрительное внимание, обращаться непосредственно к нему словом или жестом. После установления к себе положительного отношения нужно помнить о </w:t>
      </w:r>
      <w:proofErr w:type="spellStart"/>
      <w:r w:rsidRPr="005161E3">
        <w:rPr>
          <w:rFonts w:ascii="Times New Roman" w:hAnsi="Times New Roman" w:cs="Times New Roman"/>
          <w:sz w:val="28"/>
          <w:szCs w:val="28"/>
        </w:rPr>
        <w:t>пресыщаемости</w:t>
      </w:r>
      <w:proofErr w:type="spellEnd"/>
      <w:r w:rsidRPr="005161E3">
        <w:rPr>
          <w:rFonts w:ascii="Times New Roman" w:hAnsi="Times New Roman" w:cs="Times New Roman"/>
          <w:sz w:val="28"/>
          <w:szCs w:val="28"/>
        </w:rPr>
        <w:t xml:space="preserve"> подобного ребенка в контактах, давать возможность ему отдохнуть, не прерывая тактильного контакта. В моменты интенсивной вестибулярной стимуляции необходимо фиксировать аффективную связь момента удовольствия и взгляда, улыбки взрослого, добиваясь ответной реакции ребенка. Задания на организацию зрительного внимания будут в данном случае не эффективны.</w:t>
      </w:r>
    </w:p>
    <w:p w:rsidR="00794910" w:rsidRPr="005161E3" w:rsidRDefault="00794910" w:rsidP="003F3611">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На начальном этапе используется ряд упражнений, стимулирующих развитие внимания, памяти, </w:t>
      </w:r>
      <w:proofErr w:type="spellStart"/>
      <w:r w:rsidRPr="005161E3">
        <w:rPr>
          <w:rFonts w:ascii="Times New Roman" w:hAnsi="Times New Roman" w:cs="Times New Roman"/>
          <w:sz w:val="28"/>
          <w:szCs w:val="28"/>
        </w:rPr>
        <w:t>оптико</w:t>
      </w:r>
      <w:r w:rsidRPr="005161E3">
        <w:rPr>
          <w:rFonts w:ascii="Times New Roman" w:hAnsi="Times New Roman" w:cs="Times New Roman"/>
          <w:sz w:val="28"/>
          <w:szCs w:val="28"/>
        </w:rPr>
        <w:softHyphen/>
        <w:t>пространственных</w:t>
      </w:r>
      <w:proofErr w:type="spellEnd"/>
      <w:r w:rsidRPr="005161E3">
        <w:rPr>
          <w:rFonts w:ascii="Times New Roman" w:hAnsi="Times New Roman" w:cs="Times New Roman"/>
          <w:sz w:val="28"/>
          <w:szCs w:val="28"/>
        </w:rPr>
        <w:t xml:space="preserve"> представлений, наглядно-действенного мышления, являющихся базой для формирования общения и речи. Разнообразные приемы воздействия способствуют исключению </w:t>
      </w:r>
      <w:proofErr w:type="gramStart"/>
      <w:r w:rsidRPr="005161E3">
        <w:rPr>
          <w:rFonts w:ascii="Times New Roman" w:hAnsi="Times New Roman" w:cs="Times New Roman"/>
          <w:sz w:val="28"/>
          <w:szCs w:val="28"/>
        </w:rPr>
        <w:t>подражательных инертных</w:t>
      </w:r>
      <w:proofErr w:type="gramEnd"/>
      <w:r w:rsidRPr="005161E3">
        <w:rPr>
          <w:rFonts w:ascii="Times New Roman" w:hAnsi="Times New Roman" w:cs="Times New Roman"/>
          <w:sz w:val="28"/>
          <w:szCs w:val="28"/>
        </w:rPr>
        <w:t xml:space="preserve"> стереотипов и стимулируют развитие способности детей переносить полученные умения в рамки реального общения. Положительное подкрепление применяется в виде кратких одобрений или соответствующих жестов.</w:t>
      </w:r>
    </w:p>
    <w:p w:rsidR="00794910" w:rsidRPr="005161E3" w:rsidRDefault="005161E3" w:rsidP="005161E3">
      <w:pPr>
        <w:tabs>
          <w:tab w:val="left" w:pos="1167"/>
        </w:tabs>
        <w:spacing w:line="276" w:lineRule="auto"/>
        <w:ind w:firstLine="360"/>
        <w:jc w:val="center"/>
        <w:rPr>
          <w:rFonts w:ascii="Times New Roman" w:hAnsi="Times New Roman" w:cs="Times New Roman"/>
          <w:sz w:val="28"/>
          <w:szCs w:val="28"/>
          <w:u w:val="single"/>
        </w:rPr>
      </w:pPr>
      <w:r>
        <w:rPr>
          <w:rFonts w:ascii="Times New Roman" w:hAnsi="Times New Roman" w:cs="Times New Roman"/>
          <w:sz w:val="28"/>
          <w:szCs w:val="28"/>
          <w:u w:val="single"/>
        </w:rPr>
        <w:t>3</w:t>
      </w:r>
      <w:r w:rsidR="00794910" w:rsidRPr="005161E3">
        <w:rPr>
          <w:rFonts w:ascii="Times New Roman" w:hAnsi="Times New Roman" w:cs="Times New Roman"/>
          <w:sz w:val="28"/>
          <w:szCs w:val="28"/>
          <w:u w:val="single"/>
        </w:rPr>
        <w:t>этап логопедической работы (</w:t>
      </w:r>
      <w:proofErr w:type="gramStart"/>
      <w:r w:rsidR="00794910" w:rsidRPr="005161E3">
        <w:rPr>
          <w:rFonts w:ascii="Times New Roman" w:hAnsi="Times New Roman" w:cs="Times New Roman"/>
          <w:sz w:val="28"/>
          <w:szCs w:val="28"/>
          <w:u w:val="single"/>
        </w:rPr>
        <w:t>тренировочный</w:t>
      </w:r>
      <w:proofErr w:type="gramEnd"/>
      <w:r w:rsidR="00794910" w:rsidRPr="005161E3">
        <w:rPr>
          <w:rFonts w:ascii="Times New Roman" w:hAnsi="Times New Roman" w:cs="Times New Roman"/>
          <w:sz w:val="28"/>
          <w:szCs w:val="28"/>
          <w:u w:val="single"/>
        </w:rPr>
        <w:t>)</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Тренировочный этап решает задачи совершенствования умений, полученных на начальном этапе. В ходе занятий речь и общение у </w:t>
      </w:r>
      <w:proofErr w:type="spellStart"/>
      <w:r w:rsidRPr="005161E3">
        <w:rPr>
          <w:rFonts w:ascii="Times New Roman" w:hAnsi="Times New Roman" w:cs="Times New Roman"/>
          <w:sz w:val="28"/>
          <w:szCs w:val="28"/>
        </w:rPr>
        <w:t>безречевых</w:t>
      </w:r>
      <w:proofErr w:type="spellEnd"/>
      <w:r w:rsidRPr="005161E3">
        <w:rPr>
          <w:rFonts w:ascii="Times New Roman" w:hAnsi="Times New Roman" w:cs="Times New Roman"/>
          <w:sz w:val="28"/>
          <w:szCs w:val="28"/>
        </w:rPr>
        <w:t xml:space="preserve"> детей формируются спонтанно. </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В процессе занятий в условиях обучения неречевой деятельности </w:t>
      </w:r>
      <w:r w:rsidRPr="005161E3">
        <w:rPr>
          <w:rFonts w:ascii="Times New Roman" w:hAnsi="Times New Roman" w:cs="Times New Roman"/>
          <w:sz w:val="28"/>
          <w:szCs w:val="28"/>
        </w:rPr>
        <w:lastRenderedPageBreak/>
        <w:t xml:space="preserve">овладение целостными действиями достигает определенной степени автоматизма. </w:t>
      </w:r>
      <w:proofErr w:type="spellStart"/>
      <w:r w:rsidRPr="005161E3">
        <w:rPr>
          <w:rFonts w:ascii="Times New Roman" w:hAnsi="Times New Roman" w:cs="Times New Roman"/>
          <w:sz w:val="28"/>
          <w:szCs w:val="28"/>
        </w:rPr>
        <w:t>Безречевые</w:t>
      </w:r>
      <w:proofErr w:type="spellEnd"/>
      <w:r w:rsidRPr="005161E3">
        <w:rPr>
          <w:rFonts w:ascii="Times New Roman" w:hAnsi="Times New Roman" w:cs="Times New Roman"/>
          <w:sz w:val="28"/>
          <w:szCs w:val="28"/>
        </w:rPr>
        <w:t xml:space="preserve"> дети последовательное овладение операциями переводят в целостное действие, в ходе которого дальнейшая автоматизация происходит на более высоком уровне.</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В ходе занятий используются упражнения, адресованные слуховой, зрительной, тактильной и двигательной модальностям. Материал располагается в порядке возрастания сложности, каждое задание должно быть рассчитано на привлечение </w:t>
      </w:r>
      <w:proofErr w:type="gramStart"/>
      <w:r w:rsidRPr="005161E3">
        <w:rPr>
          <w:rFonts w:ascii="Times New Roman" w:hAnsi="Times New Roman" w:cs="Times New Roman"/>
          <w:sz w:val="28"/>
          <w:szCs w:val="28"/>
        </w:rPr>
        <w:t>различных</w:t>
      </w:r>
      <w:proofErr w:type="gramEnd"/>
      <w:r w:rsidRPr="005161E3">
        <w:rPr>
          <w:rFonts w:ascii="Times New Roman" w:hAnsi="Times New Roman" w:cs="Times New Roman"/>
          <w:sz w:val="28"/>
          <w:szCs w:val="28"/>
        </w:rPr>
        <w:t xml:space="preserve"> возможных </w:t>
      </w:r>
      <w:proofErr w:type="spellStart"/>
      <w:r w:rsidRPr="005161E3">
        <w:rPr>
          <w:rFonts w:ascii="Times New Roman" w:hAnsi="Times New Roman" w:cs="Times New Roman"/>
          <w:sz w:val="28"/>
          <w:szCs w:val="28"/>
        </w:rPr>
        <w:t>афферентаций</w:t>
      </w:r>
      <w:proofErr w:type="spellEnd"/>
      <w:r w:rsidRPr="005161E3">
        <w:rPr>
          <w:rFonts w:ascii="Times New Roman" w:hAnsi="Times New Roman" w:cs="Times New Roman"/>
          <w:sz w:val="28"/>
          <w:szCs w:val="28"/>
        </w:rPr>
        <w:t xml:space="preserve">. Возможности компенсации на тренировочном этапе расширяются за счет полимодального характера </w:t>
      </w:r>
      <w:proofErr w:type="spellStart"/>
      <w:r w:rsidRPr="005161E3">
        <w:rPr>
          <w:rFonts w:ascii="Times New Roman" w:hAnsi="Times New Roman" w:cs="Times New Roman"/>
          <w:sz w:val="28"/>
          <w:szCs w:val="28"/>
        </w:rPr>
        <w:t>предметно</w:t>
      </w:r>
      <w:r w:rsidRPr="005161E3">
        <w:rPr>
          <w:rFonts w:ascii="Times New Roman" w:hAnsi="Times New Roman" w:cs="Times New Roman"/>
          <w:sz w:val="28"/>
          <w:szCs w:val="28"/>
        </w:rPr>
        <w:softHyphen/>
        <w:t>практической</w:t>
      </w:r>
      <w:proofErr w:type="spellEnd"/>
      <w:r w:rsidRPr="005161E3">
        <w:rPr>
          <w:rFonts w:ascii="Times New Roman" w:hAnsi="Times New Roman" w:cs="Times New Roman"/>
          <w:sz w:val="28"/>
          <w:szCs w:val="28"/>
        </w:rPr>
        <w:t xml:space="preserve"> деятельности. Основной акцент делается на формирование произвольной регуляции внимания, развитие</w:t>
      </w:r>
    </w:p>
    <w:p w:rsidR="00794910" w:rsidRPr="005161E3" w:rsidRDefault="00794910" w:rsidP="001C5D2F">
      <w:pPr>
        <w:spacing w:line="276" w:lineRule="auto"/>
        <w:rPr>
          <w:rFonts w:ascii="Times New Roman" w:hAnsi="Times New Roman" w:cs="Times New Roman"/>
          <w:sz w:val="28"/>
          <w:szCs w:val="28"/>
        </w:rPr>
      </w:pPr>
      <w:r w:rsidRPr="005161E3">
        <w:rPr>
          <w:rFonts w:ascii="Times New Roman" w:hAnsi="Times New Roman" w:cs="Times New Roman"/>
          <w:sz w:val="28"/>
          <w:szCs w:val="28"/>
        </w:rPr>
        <w:t>способности к концентрации, распределение внимания, расширение рамок общения с окружающими. Создаются условия, стимулирующие автоматизм, сформированный на начальном этапе.</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Работа по развитию зрительно-пространственного анализа и синтеза направлена на развитие навыков мысленного перемещения и трансформации зрительных образов.</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Приемы:</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-прослеживание лабиринтов;</w:t>
      </w:r>
    </w:p>
    <w:p w:rsidR="00794910" w:rsidRPr="005161E3" w:rsidRDefault="00794910" w:rsidP="000D62E8">
      <w:pPr>
        <w:spacing w:line="276" w:lineRule="auto"/>
        <w:rPr>
          <w:rFonts w:ascii="Times New Roman" w:hAnsi="Times New Roman" w:cs="Times New Roman"/>
          <w:sz w:val="28"/>
          <w:szCs w:val="28"/>
        </w:rPr>
      </w:pPr>
      <w:r w:rsidRPr="005161E3">
        <w:rPr>
          <w:rFonts w:ascii="Times New Roman" w:hAnsi="Times New Roman" w:cs="Times New Roman"/>
          <w:sz w:val="28"/>
          <w:szCs w:val="28"/>
        </w:rPr>
        <w:t>-упражнения на обозначение пространственного расположения предметов;</w:t>
      </w:r>
    </w:p>
    <w:p w:rsidR="00794910" w:rsidRPr="005161E3" w:rsidRDefault="00794910" w:rsidP="000D62E8">
      <w:pPr>
        <w:spacing w:line="276" w:lineRule="auto"/>
        <w:rPr>
          <w:rFonts w:ascii="Times New Roman" w:hAnsi="Times New Roman" w:cs="Times New Roman"/>
          <w:sz w:val="28"/>
          <w:szCs w:val="28"/>
        </w:rPr>
      </w:pPr>
      <w:r w:rsidRPr="005161E3">
        <w:rPr>
          <w:rFonts w:ascii="Times New Roman" w:hAnsi="Times New Roman" w:cs="Times New Roman"/>
          <w:sz w:val="28"/>
          <w:szCs w:val="28"/>
        </w:rPr>
        <w:t>-выделение фигуры из фона;</w:t>
      </w:r>
    </w:p>
    <w:p w:rsidR="00794910" w:rsidRPr="005161E3" w:rsidRDefault="00794910" w:rsidP="000D62E8">
      <w:pPr>
        <w:spacing w:line="276" w:lineRule="auto"/>
        <w:rPr>
          <w:rFonts w:ascii="Times New Roman" w:hAnsi="Times New Roman" w:cs="Times New Roman"/>
          <w:sz w:val="28"/>
          <w:szCs w:val="28"/>
        </w:rPr>
      </w:pPr>
      <w:r w:rsidRPr="005161E3">
        <w:rPr>
          <w:rFonts w:ascii="Times New Roman" w:hAnsi="Times New Roman" w:cs="Times New Roman"/>
          <w:sz w:val="28"/>
          <w:szCs w:val="28"/>
        </w:rPr>
        <w:t>-воспроизведение последовательности с опорой на зрительный ряд;</w:t>
      </w:r>
    </w:p>
    <w:p w:rsidR="00794910" w:rsidRPr="005161E3" w:rsidRDefault="00794910" w:rsidP="000D62E8">
      <w:pPr>
        <w:spacing w:line="276" w:lineRule="auto"/>
        <w:rPr>
          <w:rFonts w:ascii="Times New Roman" w:hAnsi="Times New Roman" w:cs="Times New Roman"/>
          <w:sz w:val="28"/>
          <w:szCs w:val="28"/>
        </w:rPr>
      </w:pPr>
      <w:r w:rsidRPr="005161E3">
        <w:rPr>
          <w:rFonts w:ascii="Times New Roman" w:hAnsi="Times New Roman" w:cs="Times New Roman"/>
          <w:sz w:val="28"/>
          <w:szCs w:val="28"/>
        </w:rPr>
        <w:t>-выкладывание по памяти ряда предметов или геометрических фигур;</w:t>
      </w:r>
    </w:p>
    <w:p w:rsidR="00794910" w:rsidRPr="005161E3" w:rsidRDefault="00794910" w:rsidP="000D62E8">
      <w:pPr>
        <w:spacing w:line="276" w:lineRule="auto"/>
        <w:rPr>
          <w:rFonts w:ascii="Times New Roman" w:hAnsi="Times New Roman" w:cs="Times New Roman"/>
          <w:sz w:val="28"/>
          <w:szCs w:val="28"/>
        </w:rPr>
      </w:pPr>
      <w:r w:rsidRPr="005161E3">
        <w:rPr>
          <w:rFonts w:ascii="Times New Roman" w:hAnsi="Times New Roman" w:cs="Times New Roman"/>
          <w:sz w:val="28"/>
          <w:szCs w:val="28"/>
        </w:rPr>
        <w:t>-использование разнообразных игр, в которых сюжет требует запоминания или сравнения фигур, расположенных в определенной последовательности.</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Развитие сенсорно-перцептивной деятельности направлено на совершенствование оперирования сенсорными эталонами и овладение соответствующими вербальными понятиями.</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Приемы:</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-анализ конструкций;</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-актуализация знаний основных геометрических форм, размеров, цветов;</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-«смысловое обыгрывание» понятия цвета на основе наиболее стереотипных образов;</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-раскрашивание изображений предметов по образцам и самостоятельно;</w:t>
      </w:r>
    </w:p>
    <w:p w:rsidR="00794910" w:rsidRPr="005161E3" w:rsidRDefault="00794910" w:rsidP="00BA5CAE">
      <w:pPr>
        <w:spacing w:line="276" w:lineRule="auto"/>
        <w:ind w:firstLine="360"/>
        <w:rPr>
          <w:rFonts w:ascii="Times New Roman" w:hAnsi="Times New Roman" w:cs="Times New Roman"/>
          <w:sz w:val="28"/>
          <w:szCs w:val="28"/>
        </w:rPr>
      </w:pPr>
    </w:p>
    <w:p w:rsidR="00794910" w:rsidRPr="005161E3" w:rsidRDefault="00794910" w:rsidP="00BA5CAE">
      <w:pPr>
        <w:tabs>
          <w:tab w:val="left" w:pos="7888"/>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В работе по стимуляции слухового восприятия основной целью </w:t>
      </w:r>
      <w:r w:rsidRPr="005161E3">
        <w:rPr>
          <w:rFonts w:ascii="Times New Roman" w:hAnsi="Times New Roman" w:cs="Times New Roman"/>
          <w:sz w:val="28"/>
          <w:szCs w:val="28"/>
        </w:rPr>
        <w:lastRenderedPageBreak/>
        <w:t>являются совершенствование фонематического восприятия, осознание звуковой стороны речи.</w:t>
      </w:r>
    </w:p>
    <w:p w:rsidR="00794910" w:rsidRPr="005161E3" w:rsidRDefault="00794910" w:rsidP="001C5D2F">
      <w:pPr>
        <w:spacing w:line="276" w:lineRule="auto"/>
        <w:rPr>
          <w:rFonts w:ascii="Times New Roman" w:hAnsi="Times New Roman" w:cs="Times New Roman"/>
          <w:sz w:val="28"/>
          <w:szCs w:val="28"/>
        </w:rPr>
      </w:pPr>
      <w:r w:rsidRPr="005161E3">
        <w:rPr>
          <w:rFonts w:ascii="Times New Roman" w:hAnsi="Times New Roman" w:cs="Times New Roman"/>
          <w:sz w:val="28"/>
          <w:szCs w:val="28"/>
        </w:rPr>
        <w:t>Приемы:</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-различение на слух звуков речи с использованием игр и упражнений: «Угадай, </w:t>
      </w:r>
      <w:proofErr w:type="gramStart"/>
      <w:r w:rsidRPr="005161E3">
        <w:rPr>
          <w:rFonts w:ascii="Times New Roman" w:hAnsi="Times New Roman" w:cs="Times New Roman"/>
          <w:sz w:val="28"/>
          <w:szCs w:val="28"/>
        </w:rPr>
        <w:t>кто</w:t>
      </w:r>
      <w:proofErr w:type="gramEnd"/>
      <w:r w:rsidRPr="005161E3">
        <w:rPr>
          <w:rFonts w:ascii="Times New Roman" w:hAnsi="Times New Roman" w:cs="Times New Roman"/>
          <w:sz w:val="28"/>
          <w:szCs w:val="28"/>
        </w:rPr>
        <w:t xml:space="preserve"> как кричит?», «Угадай, на чем играю?», «Угадай, что делают?» и др.</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В работе используются эмоционально-значимые для ребенка ситуации, стимулирующие развитие общения и речи.</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Систематизирование материала для тренировочного этапа начинается с отбора целостных единиц речевой деятельности. Затем необходимо отобрать составляющие их единицы, служащие своего рода «строительным материалом» для составления предложений.</w:t>
      </w:r>
    </w:p>
    <w:p w:rsidR="00794910" w:rsidRPr="005161E3" w:rsidRDefault="00794910" w:rsidP="001C5D2F">
      <w:pPr>
        <w:spacing w:line="276" w:lineRule="auto"/>
        <w:ind w:firstLine="360"/>
        <w:rPr>
          <w:rFonts w:ascii="Times New Roman" w:hAnsi="Times New Roman" w:cs="Times New Roman"/>
          <w:sz w:val="28"/>
          <w:szCs w:val="28"/>
        </w:rPr>
      </w:pPr>
    </w:p>
    <w:p w:rsidR="00794910" w:rsidRPr="005161E3" w:rsidRDefault="00794910" w:rsidP="005161E3">
      <w:pPr>
        <w:spacing w:line="276" w:lineRule="auto"/>
        <w:jc w:val="center"/>
        <w:rPr>
          <w:rFonts w:ascii="Times New Roman" w:hAnsi="Times New Roman" w:cs="Times New Roman"/>
          <w:sz w:val="28"/>
          <w:szCs w:val="28"/>
        </w:rPr>
      </w:pPr>
      <w:r w:rsidRPr="005161E3">
        <w:rPr>
          <w:rFonts w:ascii="Times New Roman" w:hAnsi="Times New Roman" w:cs="Times New Roman"/>
          <w:sz w:val="28"/>
          <w:szCs w:val="28"/>
        </w:rPr>
        <w:t>«СОВРЕМЕННЫЕ МЕТОДИКИ»</w:t>
      </w:r>
    </w:p>
    <w:p w:rsidR="00794910" w:rsidRPr="005161E3" w:rsidRDefault="00794910" w:rsidP="001C5D2F">
      <w:pPr>
        <w:spacing w:line="276" w:lineRule="auto"/>
        <w:ind w:firstLine="360"/>
        <w:rPr>
          <w:rFonts w:ascii="Times New Roman" w:hAnsi="Times New Roman" w:cs="Times New Roman"/>
          <w:sz w:val="28"/>
          <w:szCs w:val="28"/>
        </w:rPr>
      </w:pP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В настоящее время существует несколько современных методик по запуску речи, которые пользуются большой популярностью среди специалистов и родителей неговорящих детей.</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Достаточно известна среди логопедов-практиков методика Т.А. </w:t>
      </w:r>
      <w:proofErr w:type="spellStart"/>
      <w:r w:rsidRPr="005161E3">
        <w:rPr>
          <w:rFonts w:ascii="Times New Roman" w:hAnsi="Times New Roman" w:cs="Times New Roman"/>
          <w:sz w:val="28"/>
          <w:szCs w:val="28"/>
        </w:rPr>
        <w:t>Датешидзе</w:t>
      </w:r>
      <w:proofErr w:type="spellEnd"/>
      <w:r w:rsidRPr="005161E3">
        <w:rPr>
          <w:rFonts w:ascii="Times New Roman" w:hAnsi="Times New Roman" w:cs="Times New Roman"/>
          <w:sz w:val="28"/>
          <w:szCs w:val="28"/>
        </w:rPr>
        <w:t xml:space="preserve">. </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ТА. </w:t>
      </w:r>
      <w:proofErr w:type="spellStart"/>
      <w:r w:rsidRPr="005161E3">
        <w:rPr>
          <w:rFonts w:ascii="Times New Roman" w:hAnsi="Times New Roman" w:cs="Times New Roman"/>
          <w:sz w:val="28"/>
          <w:szCs w:val="28"/>
        </w:rPr>
        <w:t>Датешидзе</w:t>
      </w:r>
      <w:proofErr w:type="spellEnd"/>
      <w:r w:rsidRPr="005161E3">
        <w:rPr>
          <w:rFonts w:ascii="Times New Roman" w:hAnsi="Times New Roman" w:cs="Times New Roman"/>
          <w:sz w:val="28"/>
          <w:szCs w:val="28"/>
        </w:rPr>
        <w:t xml:space="preserve"> предлагает включать в занятия такие разделы.</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1 .Развитие </w:t>
      </w:r>
      <w:proofErr w:type="spellStart"/>
      <w:r w:rsidRPr="005161E3">
        <w:rPr>
          <w:rFonts w:ascii="Times New Roman" w:hAnsi="Times New Roman" w:cs="Times New Roman"/>
          <w:sz w:val="28"/>
          <w:szCs w:val="28"/>
        </w:rPr>
        <w:t>импрессивной</w:t>
      </w:r>
      <w:proofErr w:type="spellEnd"/>
      <w:r w:rsidR="005161E3">
        <w:rPr>
          <w:rFonts w:ascii="Times New Roman" w:hAnsi="Times New Roman" w:cs="Times New Roman"/>
          <w:sz w:val="28"/>
          <w:szCs w:val="28"/>
        </w:rPr>
        <w:t xml:space="preserve"> </w:t>
      </w:r>
      <w:r w:rsidRPr="005161E3">
        <w:rPr>
          <w:rFonts w:ascii="Times New Roman" w:hAnsi="Times New Roman" w:cs="Times New Roman"/>
          <w:sz w:val="28"/>
          <w:szCs w:val="28"/>
        </w:rPr>
        <w:t>речи.</w:t>
      </w:r>
    </w:p>
    <w:p w:rsidR="00794910" w:rsidRPr="005161E3" w:rsidRDefault="00794910" w:rsidP="001C5D2F">
      <w:pPr>
        <w:tabs>
          <w:tab w:val="left" w:pos="1366"/>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2. Формирование экспрессивной речи.</w:t>
      </w:r>
    </w:p>
    <w:p w:rsidR="00794910" w:rsidRPr="005161E3" w:rsidRDefault="00794910" w:rsidP="001C5D2F">
      <w:pPr>
        <w:tabs>
          <w:tab w:val="left" w:pos="1366"/>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3. Развитие общей моторики.</w:t>
      </w:r>
    </w:p>
    <w:p w:rsidR="00794910" w:rsidRPr="005161E3" w:rsidRDefault="00794910" w:rsidP="001C5D2F">
      <w:pPr>
        <w:tabs>
          <w:tab w:val="left" w:pos="1366"/>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4. Развитие мелкой моторики.</w:t>
      </w:r>
    </w:p>
    <w:p w:rsidR="00794910" w:rsidRPr="005161E3" w:rsidRDefault="00794910" w:rsidP="001C5D2F">
      <w:pPr>
        <w:tabs>
          <w:tab w:val="left" w:pos="1352"/>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5. Развитие слухового восприятия.</w:t>
      </w:r>
    </w:p>
    <w:p w:rsidR="00794910" w:rsidRPr="005161E3" w:rsidRDefault="00794910" w:rsidP="001C5D2F">
      <w:pPr>
        <w:tabs>
          <w:tab w:val="left" w:pos="1352"/>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6. Развитие артикуляционной моторики.</w:t>
      </w:r>
    </w:p>
    <w:p w:rsidR="00794910" w:rsidRPr="005161E3" w:rsidRDefault="00794910" w:rsidP="001C5D2F">
      <w:pPr>
        <w:tabs>
          <w:tab w:val="left" w:pos="1359"/>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7. Развитие зрительного воспри</w:t>
      </w:r>
      <w:r w:rsidR="005161E3">
        <w:rPr>
          <w:rFonts w:ascii="Times New Roman" w:hAnsi="Times New Roman" w:cs="Times New Roman"/>
          <w:sz w:val="28"/>
          <w:szCs w:val="28"/>
        </w:rPr>
        <w:t>я</w:t>
      </w:r>
      <w:r w:rsidRPr="005161E3">
        <w:rPr>
          <w:rFonts w:ascii="Times New Roman" w:hAnsi="Times New Roman" w:cs="Times New Roman"/>
          <w:sz w:val="28"/>
          <w:szCs w:val="28"/>
        </w:rPr>
        <w:t>тия.</w:t>
      </w:r>
      <w:bookmarkStart w:id="0" w:name="_GoBack"/>
      <w:bookmarkEnd w:id="0"/>
    </w:p>
    <w:p w:rsidR="00794910" w:rsidRPr="005161E3" w:rsidRDefault="00794910" w:rsidP="001C5D2F">
      <w:pPr>
        <w:tabs>
          <w:tab w:val="left" w:pos="1359"/>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8. Развитие графических навыков.</w:t>
      </w:r>
    </w:p>
    <w:p w:rsidR="00794910" w:rsidRPr="005161E3" w:rsidRDefault="00794910" w:rsidP="001C5D2F">
      <w:pPr>
        <w:tabs>
          <w:tab w:val="left" w:pos="1359"/>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9. Развитие просодической стороны речи.</w:t>
      </w:r>
    </w:p>
    <w:p w:rsidR="00794910" w:rsidRPr="005161E3" w:rsidRDefault="00794910" w:rsidP="001C5D2F">
      <w:pPr>
        <w:tabs>
          <w:tab w:val="left" w:pos="1980"/>
        </w:tabs>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10. Пропедевтика элементарных математических представлений (ЭМП)</w:t>
      </w:r>
    </w:p>
    <w:p w:rsidR="00794910" w:rsidRPr="005161E3" w:rsidRDefault="00794910" w:rsidP="001C5D2F">
      <w:pPr>
        <w:spacing w:line="276" w:lineRule="auto"/>
        <w:ind w:firstLine="360"/>
        <w:rPr>
          <w:rFonts w:ascii="Times New Roman" w:hAnsi="Times New Roman" w:cs="Times New Roman"/>
          <w:sz w:val="28"/>
          <w:szCs w:val="28"/>
        </w:rPr>
      </w:pPr>
      <w:proofErr w:type="gramStart"/>
      <w:r w:rsidRPr="005161E3">
        <w:rPr>
          <w:rFonts w:ascii="Times New Roman" w:hAnsi="Times New Roman" w:cs="Times New Roman"/>
          <w:sz w:val="28"/>
          <w:szCs w:val="28"/>
        </w:rPr>
        <w:t>В методике работы Т.Н. Новиковой-Иванцовой на начальном этапе интегрируются различные сенсорные сферы: опора на зрительный анализатор (символы-звуков), тактильные ощущения (ощущения от произнесения звуков, на начальном этапе тактильные ощущения от фонации чрезвычайно важны, для того, чтобы ребенок почувствовал место образования звука, тактильные ощущения от губ, щек, горла, грудной клетки), опора на слуховое восприятие (использование специально подобранных мелодий-ритмов).</w:t>
      </w:r>
      <w:proofErr w:type="gramEnd"/>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 xml:space="preserve">Для ребенка с артикуляционной апраксией очень важно </w:t>
      </w:r>
      <w:r w:rsidRPr="005161E3">
        <w:rPr>
          <w:rFonts w:ascii="Times New Roman" w:hAnsi="Times New Roman" w:cs="Times New Roman"/>
          <w:sz w:val="28"/>
          <w:szCs w:val="28"/>
        </w:rPr>
        <w:lastRenderedPageBreak/>
        <w:t>«растормошить» органы артикуляции, используя механическое потряхивание за щечки, растягивание руками взрослого губ в улыбку, затем сжимание в трубочку, поцелуи, ручной массаж языка, постукивание зубками, пощелкивание языком, облизывание тарелок, ложек, верхней губы, жевание соски. Необходимо научить малыша имитировать звукоподражания: кучерское «</w:t>
      </w:r>
      <w:proofErr w:type="spellStart"/>
      <w:r w:rsidRPr="005161E3">
        <w:rPr>
          <w:rFonts w:ascii="Times New Roman" w:hAnsi="Times New Roman" w:cs="Times New Roman"/>
          <w:sz w:val="28"/>
          <w:szCs w:val="28"/>
        </w:rPr>
        <w:t>тпррррру</w:t>
      </w:r>
      <w:proofErr w:type="spellEnd"/>
      <w:r w:rsidRPr="005161E3">
        <w:rPr>
          <w:rFonts w:ascii="Times New Roman" w:hAnsi="Times New Roman" w:cs="Times New Roman"/>
          <w:sz w:val="28"/>
          <w:szCs w:val="28"/>
        </w:rPr>
        <w:t>», «индюк» - «</w:t>
      </w:r>
      <w:proofErr w:type="spellStart"/>
      <w:r w:rsidRPr="005161E3">
        <w:rPr>
          <w:rFonts w:ascii="Times New Roman" w:hAnsi="Times New Roman" w:cs="Times New Roman"/>
          <w:sz w:val="28"/>
          <w:szCs w:val="28"/>
        </w:rPr>
        <w:t>бла-бла-бла</w:t>
      </w:r>
      <w:proofErr w:type="spellEnd"/>
      <w:r w:rsidRPr="005161E3">
        <w:rPr>
          <w:rFonts w:ascii="Times New Roman" w:hAnsi="Times New Roman" w:cs="Times New Roman"/>
          <w:sz w:val="28"/>
          <w:szCs w:val="28"/>
        </w:rPr>
        <w:t>» - быстрые движения языком по верхней губе, дятел стучит: быстрые удары кончиком языка за верхними зубами со звуком: «д-д-д-</w:t>
      </w:r>
      <w:proofErr w:type="gramStart"/>
      <w:r w:rsidRPr="005161E3">
        <w:rPr>
          <w:rFonts w:ascii="Times New Roman" w:hAnsi="Times New Roman" w:cs="Times New Roman"/>
          <w:sz w:val="28"/>
          <w:szCs w:val="28"/>
        </w:rPr>
        <w:t>д-</w:t>
      </w:r>
      <w:proofErr w:type="gramEnd"/>
      <w:r w:rsidRPr="005161E3">
        <w:rPr>
          <w:rFonts w:ascii="Times New Roman" w:hAnsi="Times New Roman" w:cs="Times New Roman"/>
          <w:sz w:val="28"/>
          <w:szCs w:val="28"/>
        </w:rPr>
        <w:t xml:space="preserve"> д».</w:t>
      </w:r>
    </w:p>
    <w:p w:rsidR="00794910" w:rsidRPr="005161E3" w:rsidRDefault="00794910" w:rsidP="001C5D2F">
      <w:pPr>
        <w:spacing w:line="276" w:lineRule="auto"/>
        <w:ind w:firstLine="360"/>
        <w:rPr>
          <w:rFonts w:ascii="Times New Roman" w:hAnsi="Times New Roman" w:cs="Times New Roman"/>
          <w:sz w:val="28"/>
          <w:szCs w:val="28"/>
        </w:rPr>
      </w:pPr>
      <w:r w:rsidRPr="005161E3">
        <w:rPr>
          <w:rFonts w:ascii="Times New Roman" w:hAnsi="Times New Roman" w:cs="Times New Roman"/>
          <w:sz w:val="28"/>
          <w:szCs w:val="28"/>
        </w:rPr>
        <w:t>При появлении первых звукоподражаний необходимо неоднократно закреплять их на различном материале. Далее строится работа по формированию слоговой структуры слова через выкладывание визуальных рядов из разноцветных камушков, одновременно стимулируя развитие мелкой моторики рук. Речевой материал должен быть доступным и простым. Систематические занятия и воздействие на органы чувств малыша через игровую деятельность рано или поздно запускают речь у любого неговорящего ребенка. Эффективность метода неоднократно проверена на практике.</w:t>
      </w:r>
    </w:p>
    <w:sectPr w:rsidR="00794910" w:rsidRPr="005161E3" w:rsidSect="00BB6582">
      <w:type w:val="continuous"/>
      <w:pgSz w:w="11909" w:h="16840"/>
      <w:pgMar w:top="542"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D2" w:rsidRDefault="005A1AD2">
      <w:r>
        <w:separator/>
      </w:r>
    </w:p>
  </w:endnote>
  <w:endnote w:type="continuationSeparator" w:id="0">
    <w:p w:rsidR="005A1AD2" w:rsidRDefault="005A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D2" w:rsidRDefault="005A1AD2"/>
  </w:footnote>
  <w:footnote w:type="continuationSeparator" w:id="0">
    <w:p w:rsidR="005A1AD2" w:rsidRDefault="005A1A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590"/>
    <w:rsid w:val="000D62E8"/>
    <w:rsid w:val="001C5D2F"/>
    <w:rsid w:val="002D2003"/>
    <w:rsid w:val="003F3611"/>
    <w:rsid w:val="005161E3"/>
    <w:rsid w:val="005A1AD2"/>
    <w:rsid w:val="005F54A5"/>
    <w:rsid w:val="00673F37"/>
    <w:rsid w:val="00794910"/>
    <w:rsid w:val="009C1590"/>
    <w:rsid w:val="00AF0B23"/>
    <w:rsid w:val="00BA5CAE"/>
    <w:rsid w:val="00BB6582"/>
    <w:rsid w:val="00DD2830"/>
    <w:rsid w:val="00EB6B2B"/>
    <w:rsid w:val="00ED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73F37"/>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admin</cp:lastModifiedBy>
  <cp:revision>5</cp:revision>
  <dcterms:created xsi:type="dcterms:W3CDTF">2020-01-26T16:20:00Z</dcterms:created>
  <dcterms:modified xsi:type="dcterms:W3CDTF">2024-04-18T05:51:00Z</dcterms:modified>
</cp:coreProperties>
</file>