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4F9DF" w14:textId="77777777" w:rsidR="007B7BA5" w:rsidRPr="007B7BA5" w:rsidRDefault="007B7BA5" w:rsidP="00CE7E7E">
      <w:pPr>
        <w:pStyle w:val="a3"/>
        <w:shd w:val="clear" w:color="auto" w:fill="FFFFFF"/>
        <w:spacing w:before="0" w:beforeAutospacing="0" w:after="150" w:afterAutospacing="0"/>
        <w:jc w:val="center"/>
        <w:rPr>
          <w:color w:val="000000"/>
          <w:sz w:val="28"/>
          <w:szCs w:val="28"/>
        </w:rPr>
      </w:pPr>
      <w:r w:rsidRPr="007B7BA5">
        <w:rPr>
          <w:color w:val="000000"/>
          <w:sz w:val="28"/>
          <w:szCs w:val="28"/>
        </w:rPr>
        <w:t>Родительское собрание во 2 младшей группе: «Развитие речи детей СКАЗКОЙ 3-4лет в условиях семьи и детского сада»</w:t>
      </w:r>
    </w:p>
    <w:p w14:paraId="0F92E2EA"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Цель: Раскрытие значение речи во всестороннем развитии личности ребёнка.</w:t>
      </w:r>
    </w:p>
    <w:p w14:paraId="1117EB13"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Задачи: познакомить родителей с особенностями речевого развития детей младшего дошкольного возраста; проанализировать речевое развитие детей группы; познакомить с речевыми играми, в которые полезно играть с ребёнком дома; способствовать развитию коммуникативных качеств детей; воспитывать культуру общения; вовлечь родителей в педагогический процесс и жизнь группы.</w:t>
      </w:r>
    </w:p>
    <w:p w14:paraId="5DA1F6FE"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Воспитатель: Добрый вечер! Мы рады встрече с вами. Спасибо, что нашли время и пришли на нашу встречу.</w:t>
      </w:r>
    </w:p>
    <w:p w14:paraId="298D45DE"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Игра «Вопрос – ответ». А сейчас предлагаю вам ответить на мои вопросы. Отвечайте на вопросы, пожалуйста, честно и откровенно.</w:t>
      </w:r>
    </w:p>
    <w:p w14:paraId="2BBE1617"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 В какую игру играли недавно с ребенком?</w:t>
      </w:r>
    </w:p>
    <w:p w14:paraId="36622BED"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 Если ребенок спрашивает вас о чем-то, ваши действия.</w:t>
      </w:r>
    </w:p>
    <w:p w14:paraId="6F3BE615"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 Как часто разговаривает ваш ребенок?</w:t>
      </w:r>
    </w:p>
    <w:p w14:paraId="67F69C4D"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 При выборе новой игрушки что учитываете, чем руководствуетесь?</w:t>
      </w:r>
    </w:p>
    <w:p w14:paraId="7AD72CBB"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 Рассказываете ли вы сказки ребенку?</w:t>
      </w:r>
    </w:p>
    <w:p w14:paraId="2BDBFE51"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Основная задача речевого развития детей – это овладение нормами и правилами родного языка, определёнными для каждого возраста, а также развитие у детей коммуникативных способностей, т. е. способности общаться. Сам ребёнок овладевает речью только в процессе общения со взрослыми.</w:t>
      </w:r>
    </w:p>
    <w:p w14:paraId="31B830FC"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Работа по развитию речи ребёнка в д/с осуществляется в разных видах деятельности; на специальных занятиях по развитию речи, а также и на других занятиях; вне занятий – в игровой и художественной деятельности; в повседневной жизни.</w:t>
      </w:r>
    </w:p>
    <w:p w14:paraId="023BF8EF"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 xml:space="preserve">Замечательные возможности представляет для развития речи детей ознакомление с художественной литературой. Стихи, сказки, </w:t>
      </w:r>
      <w:proofErr w:type="gramStart"/>
      <w:r w:rsidRPr="007B7BA5">
        <w:rPr>
          <w:color w:val="000000"/>
          <w:sz w:val="28"/>
          <w:szCs w:val="28"/>
        </w:rPr>
        <w:t>рассказы</w:t>
      </w:r>
      <w:proofErr w:type="gramEnd"/>
      <w:r w:rsidRPr="007B7BA5">
        <w:rPr>
          <w:color w:val="000000"/>
          <w:sz w:val="28"/>
          <w:szCs w:val="28"/>
        </w:rPr>
        <w:t xml:space="preserve"> которые вы читаете ребёнку, должны быть небольшие по объёму, несложные по содержанию, доступные для понимания.</w:t>
      </w:r>
    </w:p>
    <w:p w14:paraId="51C9A3F1"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«Читать – это ещё ничего не значит; что читать и как понимать читаемое – вот в чём главное дело! Одно и то же произведение дети любят слушать несколько раз;</w:t>
      </w:r>
    </w:p>
    <w:p w14:paraId="3FA33A75"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Учите с детьми стихи, потешки, загадки наизусть. Спрашивайте, о чём говориться, что происходит с главными героями;</w:t>
      </w:r>
    </w:p>
    <w:p w14:paraId="7406662E"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lastRenderedPageBreak/>
        <w:t>Учите пересказывать сказки, начиная задавать вопросы по содержанию; передавая содержание, ребёнок учится чётко, точно, полно, последовательно излагать свои мысли;</w:t>
      </w:r>
    </w:p>
    <w:p w14:paraId="348ADE16"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Как сделать чтение книжек ребёнку более полезным и интересным? Для этого нужно, чтобы ребёнок активно участвовал в этом процессе. Как это сделать?</w:t>
      </w:r>
    </w:p>
    <w:p w14:paraId="4E76B0B5"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-Озвучьте рассказ. Придумайте вместе с ребёнком, какие звуки присутствуют в сказку, и воспроизведите их. Представьте, как завывает ветер в зимнем лесу, как звучит весенняя капель, как разговаривают птицы и звери.</w:t>
      </w:r>
    </w:p>
    <w:p w14:paraId="3A65EADE"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-Изобразите прочитанное литературное произведение. Если вашему ребёнку наскучило чтение, попросите его изобразить прочитанное. Пусть он, например, покажет, как Машенька примеряла стульчики по росту в сказке о трёх медведях или как дед тащил репку.</w:t>
      </w:r>
    </w:p>
    <w:p w14:paraId="72F01BB0"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-Отступайте от рассказа. Попробуйте прочитать несколько строчек или страниц известной ребёнку сказки или рассказа, а потом попросите его придумать продолжение, тем самым вы стимулируете воображение ребёнка, а также помогаете расширить словарный запас и научиться принимать решения в различных ситуациях</w:t>
      </w:r>
    </w:p>
    <w:p w14:paraId="0063355D"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А сейчас я проверю кто из родителей читает детям сказки, а кто нет. А в этом мне помогут загадки по сказкам:</w:t>
      </w:r>
    </w:p>
    <w:p w14:paraId="7902DF2A"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Нашла однажды мышка</w:t>
      </w:r>
    </w:p>
    <w:p w14:paraId="7E3838CE"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Совсем пустой домишко</w:t>
      </w:r>
    </w:p>
    <w:p w14:paraId="4DE82A4D"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Стала жить да поживать,</w:t>
      </w:r>
    </w:p>
    <w:p w14:paraId="5EABA25D"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Да жильцов к себе пускать. (Теремок)</w:t>
      </w:r>
    </w:p>
    <w:p w14:paraId="7980B42E"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Уходя, просила мать</w:t>
      </w:r>
    </w:p>
    <w:p w14:paraId="598D4637"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Никому не открывать,</w:t>
      </w:r>
    </w:p>
    <w:p w14:paraId="1BCB8F6A"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Но открыли дети дверь!</w:t>
      </w:r>
    </w:p>
    <w:p w14:paraId="6B498A68"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Обманул зубастый зверь Песню мамину пропел.</w:t>
      </w:r>
    </w:p>
    <w:p w14:paraId="7F4F9AC2"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Кто потом козляток съел? («Волк и семеро козлят»)</w:t>
      </w:r>
    </w:p>
    <w:p w14:paraId="2BF102BB"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Чтобы вырвать этот овощ,</w:t>
      </w:r>
    </w:p>
    <w:p w14:paraId="58029C52"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Не хватило деду сил.</w:t>
      </w:r>
    </w:p>
    <w:p w14:paraId="7733CE34"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Но пришли ему на помощь</w:t>
      </w:r>
    </w:p>
    <w:p w14:paraId="197A879F"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Все, кого он попросил. («Репка»)</w:t>
      </w:r>
    </w:p>
    <w:p w14:paraId="0CB19371"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Добрый доктор говорит:</w:t>
      </w:r>
    </w:p>
    <w:p w14:paraId="1371FDC4"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 Побеждаем мы бронхит</w:t>
      </w:r>
    </w:p>
    <w:p w14:paraId="17210606"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lastRenderedPageBreak/>
        <w:t>Корь, простуду и ангину,</w:t>
      </w:r>
    </w:p>
    <w:p w14:paraId="68F0C209"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Дифтерит и скарлатину,</w:t>
      </w:r>
    </w:p>
    <w:p w14:paraId="7750B366"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И конечно, с Бармалеем</w:t>
      </w:r>
    </w:p>
    <w:p w14:paraId="6DFF51FA"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Тоже справиться сумеем! («Айболит»)</w:t>
      </w:r>
    </w:p>
    <w:p w14:paraId="76F8E2D2"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Всех важней она в загадке, хоть и в погребе жила: репку вытащить из грядки деду с бабкой помогла. (Мышка)</w:t>
      </w:r>
    </w:p>
    <w:p w14:paraId="45228DFF"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В гости к бабушке пошла, пироги ей понесла. Серый волк за ней следил, обманул и проглотил. (Красная Шапочка)</w:t>
      </w:r>
    </w:p>
    <w:p w14:paraId="59AE4547"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Возле леса, на опушке, трое их живет в избушке. Там три стула и три кружки, три кроватки, три подушки. Угадайте без подсказки, кто герои этой сказки? (Три медведя)</w:t>
      </w:r>
    </w:p>
    <w:p w14:paraId="0DA4A63D"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«Нам не страшен серый волк, серый волк — зубами щелк». Эту песню пели звонко Три веселых …. (Поросенка)</w:t>
      </w:r>
    </w:p>
    <w:p w14:paraId="008A25CA"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А теперь послушайте как отвечали ваши дети на эти загадки. Просмотр видео сюжетов с ответами детей к загадкам</w:t>
      </w:r>
    </w:p>
    <w:p w14:paraId="4ED86FA1"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Сказка обучает детей вести диалог умению вести диалог. К примеру:</w:t>
      </w:r>
    </w:p>
    <w:p w14:paraId="603F44A3"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 xml:space="preserve">- Что говорила Маша Медведю, когда он понес пирожки бабушке с дедушкой? </w:t>
      </w:r>
      <w:proofErr w:type="gramStart"/>
      <w:r w:rsidRPr="007B7BA5">
        <w:rPr>
          <w:color w:val="000000"/>
          <w:sz w:val="28"/>
          <w:szCs w:val="28"/>
        </w:rPr>
        <w:t>Родители:-</w:t>
      </w:r>
      <w:proofErr w:type="gramEnd"/>
      <w:r w:rsidRPr="007B7BA5">
        <w:rPr>
          <w:color w:val="000000"/>
          <w:sz w:val="28"/>
          <w:szCs w:val="28"/>
        </w:rPr>
        <w:t xml:space="preserve"> Не садись на пенек, не ешь пирожок. Неси бабушке, неси дедушке.</w:t>
      </w:r>
    </w:p>
    <w:p w14:paraId="7638FBA6"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 Что говорила Курочка Ряба деду с бабой, когда мышка разбила яичко? Родители: - Не плачь дед, не плачь баба, я снесу вам яичко другое, не золотое, а простое.</w:t>
      </w:r>
    </w:p>
    <w:p w14:paraId="031B18BA"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-В хорошо знакомые сказки можно и проиграть. Сделайте пальчиковый театр: нарисуйте рожицы фломастерами на пальцах или отрежьте пальчики от старой перчатки и украсьте их глазками и ушками. Если любите вязать крючком, то сделать несколько маленьких игрушек вам не составит труда. Можно сшить героев сказки из фетра или лоскутов ткани, а можно даже склеить из бумаги — ребенок будет рад любому варианту.</w:t>
      </w:r>
    </w:p>
    <w:p w14:paraId="41905024"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 xml:space="preserve">Разыграйте колобка, репку, теремок, курочку </w:t>
      </w:r>
      <w:proofErr w:type="spellStart"/>
      <w:r w:rsidRPr="007B7BA5">
        <w:rPr>
          <w:color w:val="000000"/>
          <w:sz w:val="28"/>
          <w:szCs w:val="28"/>
        </w:rPr>
        <w:t>Рябу</w:t>
      </w:r>
      <w:proofErr w:type="spellEnd"/>
      <w:r w:rsidRPr="007B7BA5">
        <w:rPr>
          <w:color w:val="000000"/>
          <w:sz w:val="28"/>
          <w:szCs w:val="28"/>
        </w:rPr>
        <w:t xml:space="preserve"> и другие знакомые ребенку истории. Можно придумать с ребёнком свою сказку.</w:t>
      </w:r>
    </w:p>
    <w:p w14:paraId="585F543D"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Давайте придумаем сказку вместе. Будем по кругу передавать мяч. Каждый, кто получит мяч, продолжает сказку. (Родители придумывают и рассказывают сказку, например «Колобок»).</w:t>
      </w:r>
    </w:p>
    <w:p w14:paraId="5C2F8CDD"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w:t>
      </w:r>
    </w:p>
    <w:p w14:paraId="273BD8EC"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lastRenderedPageBreak/>
        <w:t>Лучше всего читать сказку перед сном, когда ребенок спокоен,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w:t>
      </w:r>
    </w:p>
    <w:p w14:paraId="3DFD9905"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Сказкой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связная логическая речь развивается. 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14:paraId="44E43300"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Дидактическая игра «Сказочный мяч»</w:t>
      </w:r>
    </w:p>
    <w:p w14:paraId="01856D35"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Ведущий называет сказочного героя, а родители называют действия:</w:t>
      </w:r>
    </w:p>
    <w:p w14:paraId="76BB346F"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Колобок –</w:t>
      </w:r>
      <w:proofErr w:type="gramStart"/>
      <w:r w:rsidRPr="007B7BA5">
        <w:rPr>
          <w:color w:val="000000"/>
          <w:sz w:val="28"/>
          <w:szCs w:val="28"/>
        </w:rPr>
        <w:t xml:space="preserve"> ….</w:t>
      </w:r>
      <w:proofErr w:type="gramEnd"/>
      <w:r w:rsidRPr="007B7BA5">
        <w:rPr>
          <w:color w:val="000000"/>
          <w:sz w:val="28"/>
          <w:szCs w:val="28"/>
        </w:rPr>
        <w:t xml:space="preserve"> катится; Заяц –…. прыгает;</w:t>
      </w:r>
    </w:p>
    <w:p w14:paraId="06D790A6"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 xml:space="preserve">Петушок – </w:t>
      </w:r>
      <w:proofErr w:type="gramStart"/>
      <w:r w:rsidRPr="007B7BA5">
        <w:rPr>
          <w:color w:val="000000"/>
          <w:sz w:val="28"/>
          <w:szCs w:val="28"/>
        </w:rPr>
        <w:t>… .</w:t>
      </w:r>
      <w:proofErr w:type="spellStart"/>
      <w:r w:rsidRPr="007B7BA5">
        <w:rPr>
          <w:color w:val="000000"/>
          <w:sz w:val="28"/>
          <w:szCs w:val="28"/>
        </w:rPr>
        <w:t>кукарекует</w:t>
      </w:r>
      <w:proofErr w:type="spellEnd"/>
      <w:proofErr w:type="gramEnd"/>
      <w:r w:rsidRPr="007B7BA5">
        <w:rPr>
          <w:color w:val="000000"/>
          <w:sz w:val="28"/>
          <w:szCs w:val="28"/>
        </w:rPr>
        <w:t>; Репка – … .растет;</w:t>
      </w:r>
    </w:p>
    <w:p w14:paraId="16D4D4CC"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 xml:space="preserve">Собачка </w:t>
      </w:r>
      <w:proofErr w:type="gramStart"/>
      <w:r w:rsidRPr="007B7BA5">
        <w:rPr>
          <w:color w:val="000000"/>
          <w:sz w:val="28"/>
          <w:szCs w:val="28"/>
        </w:rPr>
        <w:t>–….</w:t>
      </w:r>
      <w:proofErr w:type="gramEnd"/>
      <w:r w:rsidRPr="007B7BA5">
        <w:rPr>
          <w:color w:val="000000"/>
          <w:sz w:val="28"/>
          <w:szCs w:val="28"/>
        </w:rPr>
        <w:t xml:space="preserve"> лает; Медведь –…. ревет;</w:t>
      </w:r>
    </w:p>
    <w:p w14:paraId="7DF45B31"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 xml:space="preserve">Курочка – </w:t>
      </w:r>
      <w:proofErr w:type="gramStart"/>
      <w:r w:rsidRPr="007B7BA5">
        <w:rPr>
          <w:color w:val="000000"/>
          <w:sz w:val="28"/>
          <w:szCs w:val="28"/>
        </w:rPr>
        <w:t>… .кудахчет</w:t>
      </w:r>
      <w:proofErr w:type="gramEnd"/>
      <w:r w:rsidRPr="007B7BA5">
        <w:rPr>
          <w:color w:val="000000"/>
          <w:sz w:val="28"/>
          <w:szCs w:val="28"/>
        </w:rPr>
        <w:t>; Мышка –…. пищит и т. д.</w:t>
      </w:r>
    </w:p>
    <w:p w14:paraId="225B52C6"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В современном мире значение сказки в воспитании детей переходит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действия представлены на экране. Если вы хотите, чтобы ребенок развивался творчески, необходимо предоставлять ему простор для фантазирования.</w:t>
      </w:r>
    </w:p>
    <w:p w14:paraId="24834608"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«И нельзя без сказки нам прожить друзья,</w:t>
      </w:r>
    </w:p>
    <w:p w14:paraId="5B225B0D"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Ведь со сказкой проще верить в чудеса.</w:t>
      </w:r>
    </w:p>
    <w:p w14:paraId="500BD9C3"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Ведь со сказкой легче, отыскать нам путь.</w:t>
      </w:r>
    </w:p>
    <w:p w14:paraId="71ADF816"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В маленькое сердце, дверцу распахнуть».</w:t>
      </w:r>
    </w:p>
    <w:p w14:paraId="3A135390" w14:textId="77777777" w:rsidR="007B7BA5" w:rsidRPr="007B7BA5" w:rsidRDefault="007B7BA5" w:rsidP="007B7BA5">
      <w:pPr>
        <w:pStyle w:val="a3"/>
        <w:shd w:val="clear" w:color="auto" w:fill="FFFFFF"/>
        <w:spacing w:before="0" w:beforeAutospacing="0" w:after="150" w:afterAutospacing="0"/>
        <w:rPr>
          <w:color w:val="000000"/>
          <w:sz w:val="28"/>
          <w:szCs w:val="28"/>
        </w:rPr>
      </w:pPr>
      <w:r w:rsidRPr="007B7BA5">
        <w:rPr>
          <w:color w:val="000000"/>
          <w:sz w:val="28"/>
          <w:szCs w:val="28"/>
        </w:rPr>
        <w:t>СПАСИБО УВАЖАЕМЫЕ РОДИТЕЛИ, ЧТО НАШЛИ ВРЕМЯ ПОСЕТИТЬ НАШЕ СОБРАНИЕ</w:t>
      </w:r>
    </w:p>
    <w:p w14:paraId="0B601DA3" w14:textId="77777777" w:rsidR="000324DD" w:rsidRPr="007B7BA5" w:rsidRDefault="000324DD">
      <w:pPr>
        <w:rPr>
          <w:rFonts w:ascii="Times New Roman" w:hAnsi="Times New Roman" w:cs="Times New Roman"/>
          <w:sz w:val="28"/>
          <w:szCs w:val="28"/>
        </w:rPr>
      </w:pPr>
    </w:p>
    <w:sectPr w:rsidR="000324DD" w:rsidRPr="007B7B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F3"/>
    <w:rsid w:val="000324DD"/>
    <w:rsid w:val="005D01F3"/>
    <w:rsid w:val="007B7BA5"/>
    <w:rsid w:val="00CE7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0A30E-8B17-4D74-A886-F98E639E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7B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66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1062</Words>
  <Characters>6060</Characters>
  <Application>Microsoft Office Word</Application>
  <DocSecurity>0</DocSecurity>
  <Lines>50</Lines>
  <Paragraphs>14</Paragraphs>
  <ScaleCrop>false</ScaleCrop>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 Ласковиченко</dc:creator>
  <cp:keywords/>
  <dc:description/>
  <cp:lastModifiedBy>Арина Ласковиченко</cp:lastModifiedBy>
  <cp:revision>4</cp:revision>
  <cp:lastPrinted>2023-09-21T13:12:00Z</cp:lastPrinted>
  <dcterms:created xsi:type="dcterms:W3CDTF">2023-09-21T13:08:00Z</dcterms:created>
  <dcterms:modified xsi:type="dcterms:W3CDTF">2023-10-02T14:31:00Z</dcterms:modified>
</cp:coreProperties>
</file>